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37" w:rsidRDefault="00D36D37" w:rsidP="00D36D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 xml:space="preserve">Итоговый финансовый отчет </w:t>
      </w:r>
    </w:p>
    <w:p w:rsidR="00D36D37" w:rsidRDefault="00D36D37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>о поступлении и расходовании средств избирательного фонда кандидата, избирательного объединения</w:t>
      </w:r>
    </w:p>
    <w:p w:rsidR="00270C91" w:rsidRP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D36D37" w:rsidRPr="00270C91" w:rsidTr="004F4605">
        <w:tc>
          <w:tcPr>
            <w:tcW w:w="10263" w:type="dxa"/>
            <w:shd w:val="clear" w:color="auto" w:fill="FFFFFF"/>
          </w:tcPr>
          <w:tbl>
            <w:tblPr>
              <w:tblW w:w="0" w:type="auto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9923"/>
            </w:tblGrid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spacing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0C91">
                    <w:rPr>
                      <w:b/>
                      <w:sz w:val="20"/>
                      <w:szCs w:val="20"/>
                    </w:rPr>
                    <w:t>Выборы депутатов Думы Ханты-Мансийского автономного округа -Югры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</w:t>
                  </w:r>
                  <w:r w:rsidRPr="00270C91">
                    <w:rPr>
                      <w:sz w:val="16"/>
                      <w:szCs w:val="16"/>
                      <w:shd w:val="clear" w:color="auto" w:fill="FFFFFF"/>
                    </w:rPr>
                    <w:t>наименование избирательной кампании)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nil"/>
                    <w:bottom w:val="single" w:sz="4" w:space="0" w:color="auto"/>
                  </w:tcBorders>
                </w:tcPr>
                <w:p w:rsidR="00D36D37" w:rsidRPr="00270C91" w:rsidRDefault="00EB7041" w:rsidP="00D36D37">
                  <w:pPr>
                    <w:pStyle w:val="1"/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Масальский Александр Викторович</w:t>
                  </w:r>
                </w:p>
              </w:tc>
            </w:tr>
            <w:tr w:rsidR="00D36D37" w:rsidRPr="00270C91" w:rsidTr="00270C91">
              <w:trPr>
                <w:trHeight w:val="216"/>
              </w:trPr>
              <w:tc>
                <w:tcPr>
                  <w:tcW w:w="9923" w:type="dxa"/>
                </w:tcPr>
                <w:p w:rsidR="00D36D37" w:rsidRPr="00270C91" w:rsidRDefault="00D36D37" w:rsidP="00270C91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(наименование избирательного объединения/ фа</w:t>
                  </w:r>
                  <w:r w:rsidR="00270C91" w:rsidRPr="00270C91">
                    <w:rPr>
                      <w:sz w:val="16"/>
                      <w:szCs w:val="16"/>
                    </w:rPr>
                    <w:t>милия, имя, отчество кандидата)</w:t>
                  </w:r>
                </w:p>
                <w:p w:rsidR="00270C91" w:rsidRPr="00270C91" w:rsidRDefault="00270C91" w:rsidP="00270C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Белоярский одномандатный избирательный округ №1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nil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(наименование одномандатного избирательного округа / наименование субъекта Российской Федерации)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EB704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40810810367469000494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 Доп. Офис №1791/058 Ханты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-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Мансийско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го отделения №1791/0058 ПАО «Сбе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рбанк» г. Белоярский, 3 мкрн., д.1</w:t>
                  </w:r>
                </w:p>
              </w:tc>
            </w:tr>
            <w:tr w:rsidR="00D36D37" w:rsidRPr="00270C91" w:rsidTr="00270C91">
              <w:trPr>
                <w:trHeight w:val="221"/>
              </w:trPr>
              <w:tc>
                <w:tcPr>
                  <w:tcW w:w="9923" w:type="dxa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(номер специального избирательного счета, наименование и адрес кредитной организации)</w:t>
                  </w:r>
                </w:p>
                <w:p w:rsidR="00D36D37" w:rsidRPr="00270C91" w:rsidRDefault="00D36D37" w:rsidP="004F46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</w:tr>
    </w:tbl>
    <w:p w:rsidR="00D36D37" w:rsidRPr="00270C91" w:rsidRDefault="00D36D37" w:rsidP="00D36D37">
      <w:pPr>
        <w:rPr>
          <w:sz w:val="16"/>
          <w:szCs w:val="16"/>
        </w:rPr>
      </w:pPr>
    </w:p>
    <w:tbl>
      <w:tblPr>
        <w:tblW w:w="1003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7165"/>
        <w:gridCol w:w="709"/>
        <w:gridCol w:w="927"/>
        <w:gridCol w:w="632"/>
      </w:tblGrid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Шифр строки</w:t>
            </w:r>
          </w:p>
        </w:tc>
        <w:tc>
          <w:tcPr>
            <w:tcW w:w="927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Сумма, руб.</w:t>
            </w:r>
          </w:p>
        </w:tc>
        <w:tc>
          <w:tcPr>
            <w:tcW w:w="632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Приме</w:t>
            </w:r>
            <w:r w:rsidRPr="00270C91">
              <w:rPr>
                <w:sz w:val="19"/>
                <w:szCs w:val="19"/>
              </w:rPr>
              <w:softHyphen/>
              <w:t>чание</w:t>
            </w:r>
          </w:p>
        </w:tc>
      </w:tr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927" w:type="dxa"/>
          </w:tcPr>
          <w:p w:rsidR="00D36D37" w:rsidRPr="00270C91" w:rsidRDefault="001A7B88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кандидата/ избирательного объединения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Средства, выделенные кандидату, выдвинувшим его избирательным объединением 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1.1.3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гражданина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50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1.1.4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60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в избирательный фонд денежных средств, подпадающих под действие ч. 2, 4, 8 ст. 71 Федерального закона от 22.02.2014 г. № 20-ФЗ и п. 6 ст. 58 Федерального закона от 12.06.2002 г. № 67-ФЗ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70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 / избирательного объединения 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гражданина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Перечислено в доход окружного бюджета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180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210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230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3.6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3.7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  <w:trHeight w:val="494"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3.8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270C91">
              <w:rPr>
                <w:rStyle w:val="a5"/>
                <w:b w:val="0"/>
                <w:bCs/>
                <w:sz w:val="19"/>
                <w:szCs w:val="19"/>
              </w:rPr>
              <w:t xml:space="preserve"> </w:t>
            </w:r>
            <w:r w:rsidRPr="00270C91">
              <w:rPr>
                <w:b/>
                <w:bCs/>
                <w:sz w:val="19"/>
                <w:szCs w:val="19"/>
              </w:rPr>
              <w:t xml:space="preserve"> денежным средствам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tabs>
                <w:tab w:val="right" w:pos="6603"/>
              </w:tabs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Остаток средств фонда на дату сдачи отчета (заверяется банковской справкой)</w:t>
            </w:r>
            <w:r w:rsidRPr="00270C91">
              <w:rPr>
                <w:b/>
                <w:bCs/>
                <w:sz w:val="19"/>
                <w:szCs w:val="19"/>
              </w:rPr>
              <w:tab/>
            </w:r>
            <w:r w:rsidRPr="00270C91">
              <w:rPr>
                <w:b/>
                <w:bCs/>
                <w:smallCaps/>
                <w:sz w:val="19"/>
                <w:szCs w:val="19"/>
                <w:vertAlign w:val="subscript"/>
              </w:rPr>
              <w:t xml:space="preserve">(стр.290=стр.10-стр.110-стр.180-стр.280)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</w:tbl>
    <w:p w:rsidR="00D36D37" w:rsidRPr="00135ED3" w:rsidRDefault="00D36D37" w:rsidP="00D36D37">
      <w:pPr>
        <w:pStyle w:val="a3"/>
        <w:spacing w:after="240"/>
        <w:rPr>
          <w:color w:val="auto"/>
          <w:sz w:val="20"/>
          <w:szCs w:val="20"/>
        </w:rPr>
      </w:pPr>
      <w:r w:rsidRPr="00135ED3">
        <w:rPr>
          <w:color w:val="auto"/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18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D36D37" w:rsidRPr="00270C91" w:rsidTr="004F4605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7E3FBD" w:rsidP="004F4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bookmarkStart w:id="0" w:name="_GoBack"/>
            <w:bookmarkEnd w:id="0"/>
            <w:r w:rsidR="00D36D37" w:rsidRPr="00270C91">
              <w:rPr>
                <w:sz w:val="20"/>
                <w:szCs w:val="20"/>
              </w:rPr>
              <w:t>андидат</w:t>
            </w:r>
          </w:p>
          <w:p w:rsidR="00D36D37" w:rsidRPr="00270C91" w:rsidRDefault="00D36D37" w:rsidP="004F460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D36D37">
            <w:pPr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Хисаметдинов Р.Р.  24.10.2016</w:t>
            </w:r>
          </w:p>
        </w:tc>
      </w:tr>
      <w:tr w:rsidR="00D36D37" w:rsidRPr="00E771B4" w:rsidTr="00D36D37">
        <w:trPr>
          <w:cantSplit/>
          <w:trHeight w:val="272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7A771C" w:rsidRDefault="00D36D37" w:rsidP="004F4605"/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D37" w:rsidRPr="006A0AFD" w:rsidRDefault="00D36D37" w:rsidP="004F4605">
            <w:pPr>
              <w:rPr>
                <w:sz w:val="22"/>
                <w:szCs w:val="22"/>
              </w:rPr>
            </w:pPr>
            <w:r w:rsidRPr="006A0AFD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BA1941" w:rsidRDefault="00BA1941"/>
    <w:sectPr w:rsidR="00BA1941" w:rsidSect="00D36D3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10B" w:rsidRDefault="00CF410B" w:rsidP="00D36D37">
      <w:r>
        <w:separator/>
      </w:r>
    </w:p>
  </w:endnote>
  <w:endnote w:type="continuationSeparator" w:id="0">
    <w:p w:rsidR="00CF410B" w:rsidRDefault="00CF410B" w:rsidP="00D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10B" w:rsidRDefault="00CF410B" w:rsidP="00D36D37">
      <w:r>
        <w:separator/>
      </w:r>
    </w:p>
  </w:footnote>
  <w:footnote w:type="continuationSeparator" w:id="0">
    <w:p w:rsidR="00CF410B" w:rsidRDefault="00CF410B" w:rsidP="00D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0"/>
    <w:rsid w:val="001A7B88"/>
    <w:rsid w:val="00270C91"/>
    <w:rsid w:val="00463BB0"/>
    <w:rsid w:val="0079632A"/>
    <w:rsid w:val="007E3FBD"/>
    <w:rsid w:val="009B39BF"/>
    <w:rsid w:val="00BA1941"/>
    <w:rsid w:val="00CF410B"/>
    <w:rsid w:val="00D242F0"/>
    <w:rsid w:val="00D36D37"/>
    <w:rsid w:val="00EB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79C8-148E-4D6E-87F8-7CA23E38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6D3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6D37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D37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D36D3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rsid w:val="00D36D37"/>
    <w:pPr>
      <w:spacing w:before="120"/>
      <w:ind w:firstLine="709"/>
      <w:jc w:val="both"/>
    </w:pPr>
    <w:rPr>
      <w:color w:val="7030A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6D37"/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ConsNonformat">
    <w:name w:val="Con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6D37"/>
    <w:rPr>
      <w:rFonts w:ascii="Arial" w:hAnsi="Arial" w:cs="Times New Roman"/>
      <w:b/>
      <w:sz w:val="24"/>
      <w:vertAlign w:val="superscript"/>
    </w:rPr>
  </w:style>
  <w:style w:type="paragraph" w:styleId="31">
    <w:name w:val="Body Text 3"/>
    <w:basedOn w:val="a"/>
    <w:link w:val="32"/>
    <w:uiPriority w:val="99"/>
    <w:unhideWhenUsed/>
    <w:rsid w:val="00D36D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36D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сноски Знак"/>
    <w:link w:val="a7"/>
    <w:uiPriority w:val="99"/>
    <w:semiHidden/>
    <w:locked/>
    <w:rsid w:val="00D36D37"/>
  </w:style>
  <w:style w:type="paragraph" w:styleId="a7">
    <w:name w:val="footnote text"/>
    <w:basedOn w:val="a"/>
    <w:link w:val="a6"/>
    <w:uiPriority w:val="99"/>
    <w:semiHidden/>
    <w:rsid w:val="00D36D37"/>
    <w:pPr>
      <w:widowControl w:val="0"/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D3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rsid w:val="00D36D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2016-12-09T11:42:00Z</dcterms:created>
  <dcterms:modified xsi:type="dcterms:W3CDTF">2016-12-12T10:33:00Z</dcterms:modified>
</cp:coreProperties>
</file>